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E495" w14:textId="77777777" w:rsidR="00246891" w:rsidRDefault="008246CA" w:rsidP="008246CA">
      <w:pPr>
        <w:jc w:val="center"/>
        <w:rPr>
          <w:rFonts w:ascii="Calibri" w:hAnsi="Calibri"/>
        </w:rPr>
      </w:pPr>
      <w:bookmarkStart w:id="0" w:name="_GoBack"/>
      <w:bookmarkEnd w:id="0"/>
      <w:r>
        <w:rPr>
          <w:rFonts w:ascii="Calibri" w:hAnsi="Calibri"/>
        </w:rPr>
        <w:t>Increased Access to Tobacco Cessation Treatment</w:t>
      </w:r>
    </w:p>
    <w:p w14:paraId="707FFEAB" w14:textId="207EC555" w:rsidR="008246CA" w:rsidRDefault="008246CA" w:rsidP="008246CA">
      <w:pPr>
        <w:rPr>
          <w:rFonts w:ascii="Calibri" w:hAnsi="Calibri"/>
        </w:rPr>
      </w:pPr>
      <w:r>
        <w:rPr>
          <w:rFonts w:ascii="Calibri" w:hAnsi="Calibri"/>
          <w:b/>
        </w:rPr>
        <w:t xml:space="preserve">Position: </w:t>
      </w:r>
      <w:r>
        <w:rPr>
          <w:rFonts w:ascii="Calibri" w:hAnsi="Calibri"/>
        </w:rPr>
        <w:t xml:space="preserve">It is critical that individuals with mental illness have access to meaningful tobacco dependence treatment, both behavioral and pharmacological, to </w:t>
      </w:r>
      <w:r w:rsidR="008F0BB4">
        <w:rPr>
          <w:rFonts w:ascii="Calibri" w:hAnsi="Calibri"/>
        </w:rPr>
        <w:t>help them quit using nicotine for</w:t>
      </w:r>
      <w:r>
        <w:rPr>
          <w:rFonts w:ascii="Calibri" w:hAnsi="Calibri"/>
        </w:rPr>
        <w:t xml:space="preserve"> the long term. </w:t>
      </w:r>
      <w:r w:rsidR="008D0F2B">
        <w:rPr>
          <w:rFonts w:ascii="Calibri" w:hAnsi="Calibri"/>
        </w:rPr>
        <w:t xml:space="preserve">Health insurance, both publicly and privately funded, should cover all of the services necessary for individuals to lead healthy, productive lives. </w:t>
      </w:r>
    </w:p>
    <w:p w14:paraId="7A0873B7" w14:textId="43756F0B" w:rsidR="009A1E7D" w:rsidRDefault="008246CA" w:rsidP="008246CA">
      <w:pPr>
        <w:rPr>
          <w:rFonts w:ascii="Calibri" w:hAnsi="Calibri"/>
        </w:rPr>
      </w:pPr>
      <w:r>
        <w:rPr>
          <w:rFonts w:ascii="Calibri" w:hAnsi="Calibri"/>
          <w:b/>
        </w:rPr>
        <w:t xml:space="preserve">The Problem: </w:t>
      </w:r>
      <w:r>
        <w:rPr>
          <w:rFonts w:ascii="Calibri" w:hAnsi="Calibri"/>
        </w:rPr>
        <w:t xml:space="preserve">On average, individuals with mental illness die approximately 25 years before their counterparts in the general population. </w:t>
      </w:r>
      <w:r w:rsidR="008F0BB4">
        <w:rPr>
          <w:rFonts w:ascii="Calibri" w:hAnsi="Calibri"/>
        </w:rPr>
        <w:t>Tobacco use is a huge contributing factor</w:t>
      </w:r>
      <w:r>
        <w:rPr>
          <w:rFonts w:ascii="Calibri" w:hAnsi="Calibri"/>
        </w:rPr>
        <w:t xml:space="preserve">. </w:t>
      </w:r>
      <w:r w:rsidR="0061230B">
        <w:rPr>
          <w:rFonts w:ascii="Calibri" w:hAnsi="Calibri"/>
        </w:rPr>
        <w:t>“People tend to assume that people with serious mental illnesses are dying years earlier than the general population because of things like suicide or the side effects of homelessness. But that’s not the case. They’re dying because of chronic conditions like diabetes or heart attacks or strokes or COPD (chronic obstructive pulmonary disease) or cancer, all of which are a direct result of tobacco use,” says Kim Richter, Director for the tobacco cessation program at the Univ</w:t>
      </w:r>
      <w:r w:rsidR="00F265FF">
        <w:rPr>
          <w:rFonts w:ascii="Calibri" w:hAnsi="Calibri"/>
        </w:rPr>
        <w:t xml:space="preserve">ersity </w:t>
      </w:r>
      <w:proofErr w:type="gramStart"/>
      <w:r w:rsidR="00F265FF">
        <w:rPr>
          <w:rFonts w:ascii="Calibri" w:hAnsi="Calibri"/>
        </w:rPr>
        <w:t>of</w:t>
      </w:r>
      <w:proofErr w:type="gramEnd"/>
      <w:r w:rsidR="00F265FF">
        <w:rPr>
          <w:rFonts w:ascii="Calibri" w:hAnsi="Calibri"/>
        </w:rPr>
        <w:t xml:space="preserve"> Kansas Medical Center.</w:t>
      </w:r>
      <w:r w:rsidR="00F265FF">
        <w:rPr>
          <w:rStyle w:val="FootnoteReference"/>
          <w:rFonts w:ascii="Calibri" w:hAnsi="Calibri"/>
        </w:rPr>
        <w:footnoteReference w:id="1"/>
      </w:r>
      <w:r w:rsidR="00F265FF">
        <w:rPr>
          <w:rFonts w:ascii="Calibri" w:hAnsi="Calibri"/>
        </w:rPr>
        <w:t xml:space="preserve"> </w:t>
      </w:r>
      <w:r>
        <w:rPr>
          <w:rFonts w:ascii="Calibri" w:hAnsi="Calibri"/>
        </w:rPr>
        <w:t>Specifically in Kansas, the reported smoking rate among adults with mental illness was more than twice the smoking rate amon</w:t>
      </w:r>
      <w:r w:rsidR="00F265FF">
        <w:rPr>
          <w:rFonts w:ascii="Calibri" w:hAnsi="Calibri"/>
        </w:rPr>
        <w:t>g adults without mental illness.</w:t>
      </w:r>
      <w:r w:rsidR="00F265FF">
        <w:rPr>
          <w:rStyle w:val="FootnoteReference"/>
          <w:rFonts w:ascii="Calibri" w:hAnsi="Calibri"/>
        </w:rPr>
        <w:footnoteReference w:id="2"/>
      </w:r>
      <w:r w:rsidR="008E2E5A">
        <w:rPr>
          <w:rFonts w:ascii="Calibri" w:hAnsi="Calibri"/>
        </w:rPr>
        <w:t xml:space="preserve"> </w:t>
      </w:r>
    </w:p>
    <w:p w14:paraId="7959DE74" w14:textId="0C027DAD" w:rsidR="008246CA" w:rsidRDefault="009A1E7D" w:rsidP="008246CA">
      <w:pPr>
        <w:rPr>
          <w:rFonts w:ascii="Calibri" w:hAnsi="Calibri"/>
        </w:rPr>
      </w:pPr>
      <w:r>
        <w:rPr>
          <w:rFonts w:ascii="Calibri" w:hAnsi="Calibri"/>
        </w:rPr>
        <w:t>T</w:t>
      </w:r>
      <w:r w:rsidR="008E2E5A">
        <w:rPr>
          <w:rFonts w:ascii="Calibri" w:hAnsi="Calibri"/>
        </w:rPr>
        <w:t>his high rate of smoking has come with a serious price tag in terms of the physical health of our consumers. “More than 64% of smokers with mental illness reported poor physical health, compared with 32.2% of smokers without mental illness.”</w:t>
      </w:r>
      <w:r w:rsidR="008E2E5A">
        <w:rPr>
          <w:rStyle w:val="FootnoteReference"/>
          <w:rFonts w:ascii="Calibri" w:hAnsi="Calibri"/>
        </w:rPr>
        <w:footnoteReference w:id="3"/>
      </w:r>
      <w:r w:rsidR="008E2E5A">
        <w:rPr>
          <w:rFonts w:ascii="Calibri" w:hAnsi="Calibri"/>
        </w:rPr>
        <w:t xml:space="preserve"> </w:t>
      </w:r>
      <w:r>
        <w:rPr>
          <w:rFonts w:ascii="Calibri" w:hAnsi="Calibri"/>
        </w:rPr>
        <w:t xml:space="preserve">It has also come with a substantial financial cost. </w:t>
      </w:r>
      <w:r w:rsidR="008E2E5A">
        <w:rPr>
          <w:rFonts w:ascii="Calibri" w:hAnsi="Calibri"/>
        </w:rPr>
        <w:t>According to the Campaign for Tobacco Free Kids, smoking among all Kansas adults is costing the state $1.2 billion annually, with $237.4 million of that being covered by Medicaid.</w:t>
      </w:r>
      <w:r w:rsidR="008E2E5A">
        <w:rPr>
          <w:rStyle w:val="FootnoteReference"/>
          <w:rFonts w:ascii="Calibri" w:hAnsi="Calibri"/>
        </w:rPr>
        <w:footnoteReference w:id="4"/>
      </w:r>
    </w:p>
    <w:p w14:paraId="646FB162" w14:textId="4F7964F4" w:rsidR="008E2E5A" w:rsidRDefault="002204A3" w:rsidP="008246CA">
      <w:pPr>
        <w:rPr>
          <w:rFonts w:ascii="Calibri" w:hAnsi="Calibri"/>
        </w:rPr>
      </w:pPr>
      <w:r>
        <w:rPr>
          <w:rFonts w:ascii="Calibri" w:hAnsi="Calibri"/>
        </w:rPr>
        <w:t>Additionally, it has been proven that tobacco companies are marketing specifically to individuals with a mental health disorder. This targeting, combined with the fact that traditional tobacco control approaches are ineffective with this population, has meant that while tobacco use within the general population has gone down, rates of use among individuals with mental illness has rem</w:t>
      </w:r>
      <w:r w:rsidR="00F265FF">
        <w:rPr>
          <w:rFonts w:ascii="Calibri" w:hAnsi="Calibri"/>
        </w:rPr>
        <w:t>ained virtually unchanged.</w:t>
      </w:r>
      <w:r w:rsidR="00F265FF">
        <w:rPr>
          <w:rStyle w:val="FootnoteReference"/>
          <w:rFonts w:ascii="Calibri" w:hAnsi="Calibri"/>
        </w:rPr>
        <w:footnoteReference w:id="5"/>
      </w:r>
    </w:p>
    <w:p w14:paraId="3886FC57" w14:textId="05B9A3BD" w:rsidR="003C3B17" w:rsidRDefault="003C3B17" w:rsidP="008246CA">
      <w:pPr>
        <w:rPr>
          <w:rFonts w:ascii="Calibri" w:hAnsi="Calibri"/>
        </w:rPr>
      </w:pPr>
      <w:r>
        <w:rPr>
          <w:rFonts w:ascii="Calibri" w:hAnsi="Calibri"/>
        </w:rPr>
        <w:t>However, Kansans with mental illness want to quit. A report done in 2014 found that “</w:t>
      </w:r>
      <w:r w:rsidR="00BD572C">
        <w:rPr>
          <w:rFonts w:ascii="Calibri" w:hAnsi="Calibri"/>
        </w:rPr>
        <w:t>Among smokers, adults with mental illness were more likely to have tried to quit in the past 12 months than those without mental illness. Among Kansas smokers, 55.3% without mental illness made a quit attempt, compared with 64.7% of Kansas smokers with mental illness and 66.5% of Kansas smokers with serious men</w:t>
      </w:r>
      <w:r w:rsidR="00F265FF">
        <w:rPr>
          <w:rFonts w:ascii="Calibri" w:hAnsi="Calibri"/>
        </w:rPr>
        <w:t>tal illness in the past 30 days.</w:t>
      </w:r>
      <w:r w:rsidR="00BD572C">
        <w:rPr>
          <w:rFonts w:ascii="Calibri" w:hAnsi="Calibri"/>
        </w:rPr>
        <w:t>”</w:t>
      </w:r>
      <w:r w:rsidR="00F265FF">
        <w:rPr>
          <w:rStyle w:val="FootnoteReference"/>
          <w:rFonts w:ascii="Calibri" w:hAnsi="Calibri"/>
        </w:rPr>
        <w:footnoteReference w:id="6"/>
      </w:r>
    </w:p>
    <w:p w14:paraId="2D8B6196" w14:textId="77777777" w:rsidR="003C3B17" w:rsidRDefault="008246CA" w:rsidP="008246CA">
      <w:pPr>
        <w:rPr>
          <w:rFonts w:ascii="Calibri" w:hAnsi="Calibri"/>
        </w:rPr>
      </w:pPr>
      <w:r>
        <w:rPr>
          <w:rFonts w:ascii="Calibri" w:hAnsi="Calibri"/>
          <w:b/>
        </w:rPr>
        <w:t xml:space="preserve">Why This Matters: </w:t>
      </w:r>
      <w:r w:rsidR="003C3B17">
        <w:rPr>
          <w:rFonts w:ascii="Calibri" w:hAnsi="Calibri"/>
        </w:rPr>
        <w:t xml:space="preserve">Tobacco is taking a </w:t>
      </w:r>
      <w:proofErr w:type="spellStart"/>
      <w:r w:rsidR="003C3B17">
        <w:rPr>
          <w:rFonts w:ascii="Calibri" w:hAnsi="Calibri"/>
        </w:rPr>
        <w:t>devestating</w:t>
      </w:r>
      <w:proofErr w:type="spellEnd"/>
      <w:r w:rsidR="003C3B17">
        <w:rPr>
          <w:rFonts w:ascii="Calibri" w:hAnsi="Calibri"/>
        </w:rPr>
        <w:t xml:space="preserve"> toll on individuals with mental illness. Despite this, very few </w:t>
      </w:r>
      <w:proofErr w:type="gramStart"/>
      <w:r w:rsidR="003C3B17">
        <w:rPr>
          <w:rFonts w:ascii="Calibri" w:hAnsi="Calibri"/>
        </w:rPr>
        <w:t>states</w:t>
      </w:r>
      <w:proofErr w:type="gramEnd"/>
      <w:r w:rsidR="003C3B17">
        <w:rPr>
          <w:rFonts w:ascii="Calibri" w:hAnsi="Calibri"/>
        </w:rPr>
        <w:t xml:space="preserve"> have a comprehensive benefit, and while some states require Medicaid to cover some type of tobacco dependence treatment, the quality of that coverage is consistently lacking. </w:t>
      </w:r>
    </w:p>
    <w:p w14:paraId="572B7203" w14:textId="77777777" w:rsidR="00026AEF" w:rsidRPr="003C3B17" w:rsidRDefault="00026AEF" w:rsidP="008246CA">
      <w:pPr>
        <w:rPr>
          <w:rFonts w:ascii="Calibri" w:hAnsi="Calibri"/>
        </w:rPr>
      </w:pPr>
      <w:r>
        <w:rPr>
          <w:rFonts w:ascii="Calibri" w:hAnsi="Calibri"/>
        </w:rPr>
        <w:t xml:space="preserve">However, research shows that treatment works. For individuals with a mental illness, the success rate of going “cold turkey” is between zero and three percent, but success rates rise dramatically when counseling and medication are added to the equation. </w:t>
      </w:r>
    </w:p>
    <w:p w14:paraId="38C1B19C" w14:textId="77777777" w:rsidR="008246CA" w:rsidRDefault="008246CA" w:rsidP="008246CA">
      <w:pPr>
        <w:rPr>
          <w:rFonts w:ascii="Calibri" w:hAnsi="Calibri"/>
        </w:rPr>
      </w:pPr>
      <w:r>
        <w:rPr>
          <w:rFonts w:ascii="Calibri" w:hAnsi="Calibri"/>
          <w:b/>
        </w:rPr>
        <w:t>The Bottom Line:</w:t>
      </w:r>
      <w:r w:rsidR="00A7742F">
        <w:rPr>
          <w:rFonts w:ascii="Calibri" w:hAnsi="Calibri"/>
          <w:b/>
        </w:rPr>
        <w:t xml:space="preserve"> </w:t>
      </w:r>
      <w:r w:rsidR="00A7742F">
        <w:rPr>
          <w:rFonts w:ascii="Calibri" w:hAnsi="Calibri"/>
        </w:rPr>
        <w:t xml:space="preserve">Smoking is killing our consumers. We need to get folks access to meaningful treatment that is going to help them quit nicotine for the long term. </w:t>
      </w:r>
    </w:p>
    <w:p w14:paraId="79C78350" w14:textId="77777777" w:rsidR="004861FF" w:rsidRPr="00A7742F" w:rsidRDefault="004861FF" w:rsidP="008246CA">
      <w:pPr>
        <w:rPr>
          <w:rFonts w:ascii="Calibri" w:hAnsi="Calibri"/>
        </w:rPr>
      </w:pPr>
    </w:p>
    <w:p w14:paraId="76058580" w14:textId="77777777" w:rsidR="008246CA" w:rsidRPr="008246CA" w:rsidRDefault="008246CA" w:rsidP="008246CA">
      <w:pPr>
        <w:rPr>
          <w:rFonts w:ascii="Calibri" w:hAnsi="Calibri"/>
          <w:b/>
        </w:rPr>
      </w:pPr>
    </w:p>
    <w:sectPr w:rsidR="008246CA" w:rsidRPr="008246CA" w:rsidSect="009A1E7D">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3EF1" w14:textId="77777777" w:rsidR="00006015" w:rsidRDefault="00006015" w:rsidP="00F265FF">
      <w:pPr>
        <w:spacing w:after="0" w:line="240" w:lineRule="auto"/>
      </w:pPr>
      <w:r>
        <w:separator/>
      </w:r>
    </w:p>
  </w:endnote>
  <w:endnote w:type="continuationSeparator" w:id="0">
    <w:p w14:paraId="6BED276C" w14:textId="77777777" w:rsidR="00006015" w:rsidRDefault="00006015" w:rsidP="00F2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52C1" w14:textId="77777777" w:rsidR="00006015" w:rsidRDefault="00006015" w:rsidP="00F265FF">
      <w:pPr>
        <w:spacing w:after="0" w:line="240" w:lineRule="auto"/>
      </w:pPr>
      <w:r>
        <w:separator/>
      </w:r>
    </w:p>
  </w:footnote>
  <w:footnote w:type="continuationSeparator" w:id="0">
    <w:p w14:paraId="62EF5023" w14:textId="77777777" w:rsidR="00006015" w:rsidRDefault="00006015" w:rsidP="00F265FF">
      <w:pPr>
        <w:spacing w:after="0" w:line="240" w:lineRule="auto"/>
      </w:pPr>
      <w:r>
        <w:continuationSeparator/>
      </w:r>
    </w:p>
  </w:footnote>
  <w:footnote w:id="1">
    <w:p w14:paraId="1D98C1AF" w14:textId="5A07855F" w:rsidR="00F265FF" w:rsidRDefault="00F265FF">
      <w:pPr>
        <w:pStyle w:val="FootnoteText"/>
      </w:pPr>
      <w:r>
        <w:rPr>
          <w:rStyle w:val="FootnoteReference"/>
        </w:rPr>
        <w:footnoteRef/>
      </w:r>
      <w:r>
        <w:t xml:space="preserve"> </w:t>
      </w:r>
      <w:r>
        <w:rPr>
          <w:rFonts w:ascii="Calibri" w:hAnsi="Calibri"/>
        </w:rPr>
        <w:t>(</w:t>
      </w:r>
      <w:hyperlink r:id="rId1" w:history="1">
        <w:r w:rsidRPr="00DC4743">
          <w:rPr>
            <w:rStyle w:val="Hyperlink"/>
            <w:rFonts w:ascii="Calibri" w:hAnsi="Calibri"/>
          </w:rPr>
          <w:t>http://www.khi.org/news/article/conference-session-focuses-on-high-tobacco-use-among-adults-with-mental-ill</w:t>
        </w:r>
      </w:hyperlink>
      <w:r>
        <w:rPr>
          <w:rFonts w:ascii="Calibri" w:hAnsi="Calibri"/>
        </w:rPr>
        <w:t>).</w:t>
      </w:r>
    </w:p>
  </w:footnote>
  <w:footnote w:id="2">
    <w:p w14:paraId="6BDA04C1" w14:textId="2C1A4D91" w:rsidR="00F265FF" w:rsidRDefault="00F265FF">
      <w:pPr>
        <w:pStyle w:val="FootnoteText"/>
      </w:pPr>
      <w:r>
        <w:rPr>
          <w:rStyle w:val="FootnoteReference"/>
        </w:rPr>
        <w:footnoteRef/>
      </w:r>
      <w:r>
        <w:t xml:space="preserve"> </w:t>
      </w:r>
      <w:r>
        <w:rPr>
          <w:rFonts w:ascii="Calibri" w:hAnsi="Calibri"/>
        </w:rPr>
        <w:t>“Tobacco Use among Kansans with Mental Illness,” RTI, April 2014.</w:t>
      </w:r>
    </w:p>
  </w:footnote>
  <w:footnote w:id="3">
    <w:p w14:paraId="0160CA3A" w14:textId="63BA3284" w:rsidR="008E2E5A" w:rsidRDefault="008E2E5A">
      <w:pPr>
        <w:pStyle w:val="FootnoteText"/>
      </w:pPr>
      <w:r>
        <w:rPr>
          <w:rStyle w:val="FootnoteReference"/>
        </w:rPr>
        <w:footnoteRef/>
      </w:r>
      <w:r>
        <w:t xml:space="preserve"> </w:t>
      </w:r>
      <w:r>
        <w:rPr>
          <w:rFonts w:ascii="Calibri" w:hAnsi="Calibri"/>
        </w:rPr>
        <w:t>“Tobacco Use among Kansans with Mental Illness,” RTI, April 2014.</w:t>
      </w:r>
    </w:p>
  </w:footnote>
  <w:footnote w:id="4">
    <w:p w14:paraId="12B0EB40" w14:textId="146B544C" w:rsidR="008E2E5A" w:rsidRPr="008E2E5A" w:rsidRDefault="008E2E5A">
      <w:pPr>
        <w:pStyle w:val="FootnoteText"/>
        <w:rPr>
          <w:rFonts w:ascii="Calibri" w:hAnsi="Calibri"/>
        </w:rPr>
      </w:pPr>
      <w:r>
        <w:rPr>
          <w:rStyle w:val="FootnoteReference"/>
        </w:rPr>
        <w:footnoteRef/>
      </w:r>
      <w:r>
        <w:t xml:space="preserve"> “</w:t>
      </w:r>
      <w:r w:rsidRPr="008E2E5A">
        <w:rPr>
          <w:rFonts w:ascii="Calibri" w:hAnsi="Calibri"/>
        </w:rPr>
        <w:t xml:space="preserve">The Toll of Tobacco in Kansas,” </w:t>
      </w:r>
      <w:r>
        <w:rPr>
          <w:rFonts w:ascii="Calibri" w:hAnsi="Calibri"/>
        </w:rPr>
        <w:t xml:space="preserve">Campaign for Tobacco Free Kids, </w:t>
      </w:r>
      <w:hyperlink r:id="rId2" w:history="1">
        <w:r w:rsidRPr="00EC60CB">
          <w:rPr>
            <w:rStyle w:val="Hyperlink"/>
            <w:rFonts w:ascii="Calibri" w:hAnsi="Calibri"/>
          </w:rPr>
          <w:t>https://www.tobaccofreekids.org/facts_issues/toll_us/kansas</w:t>
        </w:r>
      </w:hyperlink>
      <w:r>
        <w:rPr>
          <w:rFonts w:ascii="Calibri" w:hAnsi="Calibri"/>
        </w:rPr>
        <w:t xml:space="preserve"> </w:t>
      </w:r>
    </w:p>
  </w:footnote>
  <w:footnote w:id="5">
    <w:p w14:paraId="25D034ED" w14:textId="27641B2B" w:rsidR="00F265FF" w:rsidRDefault="00F265FF">
      <w:pPr>
        <w:pStyle w:val="FootnoteText"/>
      </w:pPr>
      <w:r>
        <w:rPr>
          <w:rStyle w:val="FootnoteReference"/>
        </w:rPr>
        <w:footnoteRef/>
      </w:r>
      <w:r>
        <w:t xml:space="preserve"> </w:t>
      </w:r>
      <w:r>
        <w:rPr>
          <w:rFonts w:ascii="Calibri" w:hAnsi="Calibri"/>
        </w:rPr>
        <w:t>“Partnership Between Tobacco Control Programs and Offices of Mental Health Needed to Reduce Smoking Rates in the United States,” JAMA Psychiatry, October 2013.</w:t>
      </w:r>
    </w:p>
  </w:footnote>
  <w:footnote w:id="6">
    <w:p w14:paraId="3DCB4AA0" w14:textId="081E8C9F" w:rsidR="00F265FF" w:rsidRDefault="00F265FF">
      <w:pPr>
        <w:pStyle w:val="FootnoteText"/>
      </w:pPr>
      <w:r>
        <w:rPr>
          <w:rStyle w:val="FootnoteReference"/>
        </w:rPr>
        <w:footnoteRef/>
      </w:r>
      <w:r>
        <w:t xml:space="preserve"> </w:t>
      </w:r>
      <w:r>
        <w:rPr>
          <w:rFonts w:ascii="Calibri" w:hAnsi="Calibri"/>
        </w:rPr>
        <w:t>“Tobacco Use among Kansans with Mental Illness,” RTI, April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CA"/>
    <w:rsid w:val="00004D0F"/>
    <w:rsid w:val="00006015"/>
    <w:rsid w:val="0001563D"/>
    <w:rsid w:val="000160B5"/>
    <w:rsid w:val="00026AEF"/>
    <w:rsid w:val="000509B7"/>
    <w:rsid w:val="00066A30"/>
    <w:rsid w:val="00112511"/>
    <w:rsid w:val="001302BB"/>
    <w:rsid w:val="001549A0"/>
    <w:rsid w:val="001607EF"/>
    <w:rsid w:val="00160F67"/>
    <w:rsid w:val="00163F51"/>
    <w:rsid w:val="001B52E1"/>
    <w:rsid w:val="001B6337"/>
    <w:rsid w:val="001D2AA6"/>
    <w:rsid w:val="001F6816"/>
    <w:rsid w:val="002073A2"/>
    <w:rsid w:val="00207D44"/>
    <w:rsid w:val="002204A3"/>
    <w:rsid w:val="00235AA6"/>
    <w:rsid w:val="00246891"/>
    <w:rsid w:val="00293F82"/>
    <w:rsid w:val="002A3D71"/>
    <w:rsid w:val="002D23F3"/>
    <w:rsid w:val="002D5A54"/>
    <w:rsid w:val="002E438E"/>
    <w:rsid w:val="002E6C05"/>
    <w:rsid w:val="00311B44"/>
    <w:rsid w:val="0031366D"/>
    <w:rsid w:val="00352AB8"/>
    <w:rsid w:val="00384E71"/>
    <w:rsid w:val="003A2488"/>
    <w:rsid w:val="003C3B17"/>
    <w:rsid w:val="004179E5"/>
    <w:rsid w:val="0044703F"/>
    <w:rsid w:val="004861FF"/>
    <w:rsid w:val="004B53A9"/>
    <w:rsid w:val="004C1E80"/>
    <w:rsid w:val="00536A6C"/>
    <w:rsid w:val="00550788"/>
    <w:rsid w:val="0057490B"/>
    <w:rsid w:val="00597D31"/>
    <w:rsid w:val="005B20B9"/>
    <w:rsid w:val="005C71E9"/>
    <w:rsid w:val="0061230B"/>
    <w:rsid w:val="006572ED"/>
    <w:rsid w:val="006E6B23"/>
    <w:rsid w:val="00706A99"/>
    <w:rsid w:val="00717759"/>
    <w:rsid w:val="00757C17"/>
    <w:rsid w:val="00761398"/>
    <w:rsid w:val="00763AC2"/>
    <w:rsid w:val="007710BF"/>
    <w:rsid w:val="00791008"/>
    <w:rsid w:val="007962F9"/>
    <w:rsid w:val="007A7156"/>
    <w:rsid w:val="007A7409"/>
    <w:rsid w:val="007C3E67"/>
    <w:rsid w:val="007F0E50"/>
    <w:rsid w:val="00804DAA"/>
    <w:rsid w:val="00805296"/>
    <w:rsid w:val="00812A58"/>
    <w:rsid w:val="008246CA"/>
    <w:rsid w:val="008312DF"/>
    <w:rsid w:val="00850934"/>
    <w:rsid w:val="0086575A"/>
    <w:rsid w:val="00886EBC"/>
    <w:rsid w:val="008A230D"/>
    <w:rsid w:val="008D0F2B"/>
    <w:rsid w:val="008E2E5A"/>
    <w:rsid w:val="008F0BB4"/>
    <w:rsid w:val="00932C19"/>
    <w:rsid w:val="0093314C"/>
    <w:rsid w:val="00941701"/>
    <w:rsid w:val="009730D9"/>
    <w:rsid w:val="009949F0"/>
    <w:rsid w:val="0099618E"/>
    <w:rsid w:val="009A1E7D"/>
    <w:rsid w:val="009D031C"/>
    <w:rsid w:val="009D0D3A"/>
    <w:rsid w:val="00A1209E"/>
    <w:rsid w:val="00A42B80"/>
    <w:rsid w:val="00A511F9"/>
    <w:rsid w:val="00A7742F"/>
    <w:rsid w:val="00A8510D"/>
    <w:rsid w:val="00A8764F"/>
    <w:rsid w:val="00A91CC0"/>
    <w:rsid w:val="00A942EF"/>
    <w:rsid w:val="00AA5160"/>
    <w:rsid w:val="00AC04C3"/>
    <w:rsid w:val="00AD1E9A"/>
    <w:rsid w:val="00AD3F66"/>
    <w:rsid w:val="00B11A00"/>
    <w:rsid w:val="00B370E9"/>
    <w:rsid w:val="00B62C23"/>
    <w:rsid w:val="00B701CE"/>
    <w:rsid w:val="00B707AC"/>
    <w:rsid w:val="00B718C4"/>
    <w:rsid w:val="00B83D88"/>
    <w:rsid w:val="00BA578D"/>
    <w:rsid w:val="00BA73B6"/>
    <w:rsid w:val="00BB168D"/>
    <w:rsid w:val="00BB637A"/>
    <w:rsid w:val="00BD572C"/>
    <w:rsid w:val="00BF32C4"/>
    <w:rsid w:val="00C07253"/>
    <w:rsid w:val="00C23EC1"/>
    <w:rsid w:val="00C713ED"/>
    <w:rsid w:val="00C868DE"/>
    <w:rsid w:val="00C93BAA"/>
    <w:rsid w:val="00CA1E06"/>
    <w:rsid w:val="00CB7474"/>
    <w:rsid w:val="00CC2FA7"/>
    <w:rsid w:val="00CD47D9"/>
    <w:rsid w:val="00CE781F"/>
    <w:rsid w:val="00D43D1E"/>
    <w:rsid w:val="00D44ED3"/>
    <w:rsid w:val="00D75731"/>
    <w:rsid w:val="00D85E97"/>
    <w:rsid w:val="00D96AD3"/>
    <w:rsid w:val="00DA6A0C"/>
    <w:rsid w:val="00DC4248"/>
    <w:rsid w:val="00DD280A"/>
    <w:rsid w:val="00DD67CE"/>
    <w:rsid w:val="00E239C0"/>
    <w:rsid w:val="00E3479D"/>
    <w:rsid w:val="00E55BA4"/>
    <w:rsid w:val="00E82EAD"/>
    <w:rsid w:val="00E93862"/>
    <w:rsid w:val="00E95B7B"/>
    <w:rsid w:val="00E96910"/>
    <w:rsid w:val="00EA38DE"/>
    <w:rsid w:val="00EA3A2F"/>
    <w:rsid w:val="00EA660B"/>
    <w:rsid w:val="00EC6F57"/>
    <w:rsid w:val="00F265FF"/>
    <w:rsid w:val="00F46ED3"/>
    <w:rsid w:val="00F4795B"/>
    <w:rsid w:val="00F64D4D"/>
    <w:rsid w:val="00F81D73"/>
    <w:rsid w:val="00F90191"/>
    <w:rsid w:val="00FB1AC5"/>
    <w:rsid w:val="00FB2F93"/>
    <w:rsid w:val="00FF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41A4"/>
  <w15:chartTrackingRefBased/>
  <w15:docId w15:val="{601E47DE-73BF-4AE1-BAB5-1314978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30B"/>
    <w:rPr>
      <w:color w:val="0563C1" w:themeColor="hyperlink"/>
      <w:u w:val="single"/>
    </w:rPr>
  </w:style>
  <w:style w:type="character" w:styleId="CommentReference">
    <w:name w:val="annotation reference"/>
    <w:basedOn w:val="DefaultParagraphFont"/>
    <w:uiPriority w:val="99"/>
    <w:semiHidden/>
    <w:unhideWhenUsed/>
    <w:rsid w:val="00026AEF"/>
    <w:rPr>
      <w:sz w:val="16"/>
      <w:szCs w:val="16"/>
    </w:rPr>
  </w:style>
  <w:style w:type="paragraph" w:styleId="CommentText">
    <w:name w:val="annotation text"/>
    <w:basedOn w:val="Normal"/>
    <w:link w:val="CommentTextChar"/>
    <w:uiPriority w:val="99"/>
    <w:semiHidden/>
    <w:unhideWhenUsed/>
    <w:rsid w:val="00026AEF"/>
    <w:pPr>
      <w:spacing w:line="240" w:lineRule="auto"/>
    </w:pPr>
    <w:rPr>
      <w:sz w:val="20"/>
      <w:szCs w:val="20"/>
    </w:rPr>
  </w:style>
  <w:style w:type="character" w:customStyle="1" w:styleId="CommentTextChar">
    <w:name w:val="Comment Text Char"/>
    <w:basedOn w:val="DefaultParagraphFont"/>
    <w:link w:val="CommentText"/>
    <w:uiPriority w:val="99"/>
    <w:semiHidden/>
    <w:rsid w:val="00026AEF"/>
    <w:rPr>
      <w:sz w:val="20"/>
      <w:szCs w:val="20"/>
    </w:rPr>
  </w:style>
  <w:style w:type="paragraph" w:styleId="CommentSubject">
    <w:name w:val="annotation subject"/>
    <w:basedOn w:val="CommentText"/>
    <w:next w:val="CommentText"/>
    <w:link w:val="CommentSubjectChar"/>
    <w:uiPriority w:val="99"/>
    <w:semiHidden/>
    <w:unhideWhenUsed/>
    <w:rsid w:val="00026AEF"/>
    <w:rPr>
      <w:b/>
      <w:bCs/>
    </w:rPr>
  </w:style>
  <w:style w:type="character" w:customStyle="1" w:styleId="CommentSubjectChar">
    <w:name w:val="Comment Subject Char"/>
    <w:basedOn w:val="CommentTextChar"/>
    <w:link w:val="CommentSubject"/>
    <w:uiPriority w:val="99"/>
    <w:semiHidden/>
    <w:rsid w:val="00026AEF"/>
    <w:rPr>
      <w:b/>
      <w:bCs/>
      <w:sz w:val="20"/>
      <w:szCs w:val="20"/>
    </w:rPr>
  </w:style>
  <w:style w:type="paragraph" w:styleId="BalloonText">
    <w:name w:val="Balloon Text"/>
    <w:basedOn w:val="Normal"/>
    <w:link w:val="BalloonTextChar"/>
    <w:uiPriority w:val="99"/>
    <w:semiHidden/>
    <w:unhideWhenUsed/>
    <w:rsid w:val="0002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EF"/>
    <w:rPr>
      <w:rFonts w:ascii="Segoe UI" w:hAnsi="Segoe UI" w:cs="Segoe UI"/>
      <w:sz w:val="18"/>
      <w:szCs w:val="18"/>
    </w:rPr>
  </w:style>
  <w:style w:type="paragraph" w:styleId="FootnoteText">
    <w:name w:val="footnote text"/>
    <w:basedOn w:val="Normal"/>
    <w:link w:val="FootnoteTextChar"/>
    <w:uiPriority w:val="99"/>
    <w:semiHidden/>
    <w:unhideWhenUsed/>
    <w:rsid w:val="00F26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5FF"/>
    <w:rPr>
      <w:sz w:val="20"/>
      <w:szCs w:val="20"/>
    </w:rPr>
  </w:style>
  <w:style w:type="character" w:styleId="FootnoteReference">
    <w:name w:val="footnote reference"/>
    <w:basedOn w:val="DefaultParagraphFont"/>
    <w:uiPriority w:val="99"/>
    <w:semiHidden/>
    <w:unhideWhenUsed/>
    <w:rsid w:val="00F26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tobaccofreekids.org/facts_issues/toll_us/kansas" TargetMode="External"/><Relationship Id="rId1" Type="http://schemas.openxmlformats.org/officeDocument/2006/relationships/hyperlink" Target="http://www.khi.org/news/article/conference-session-focuses-on-high-tobacco-use-among-adults-with-mental-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381E-34EE-4024-8ED7-F81E648A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Long</dc:creator>
  <cp:keywords/>
  <dc:description/>
  <cp:lastModifiedBy>Amy Campbell</cp:lastModifiedBy>
  <cp:revision>2</cp:revision>
  <dcterms:created xsi:type="dcterms:W3CDTF">2015-10-27T22:50:00Z</dcterms:created>
  <dcterms:modified xsi:type="dcterms:W3CDTF">2015-10-27T22:50:00Z</dcterms:modified>
</cp:coreProperties>
</file>